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C3BD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8.4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73443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07C0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F07C09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149B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C149B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07C09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07C09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45B34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30.12.2025</w:t>
            </w:r>
            <w:r w:rsidR="00445B34">
              <w:t> </w:t>
            </w:r>
            <w:r w:rsidR="00F07C09">
              <w:t>г.</w:t>
            </w:r>
            <w:r w:rsidR="00F07C09">
              <w:br/>
              <w:t>№ 499-П/</w:t>
            </w:r>
            <w:proofErr w:type="gramStart"/>
            <w:r w:rsidR="00F07C09">
              <w:t>АДМ</w:t>
            </w:r>
            <w:proofErr w:type="gramEnd"/>
            <w:r w:rsidR="00F07C09">
              <w:t xml:space="preserve"> «</w:t>
            </w:r>
            <w:r>
              <w:t>О закреплении полномочий администратора доходов за Администрацией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07C0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07C09" w:rsidP="009416DA">
      <w:pPr>
        <w:widowControl w:val="0"/>
        <w:ind w:firstLine="709"/>
        <w:jc w:val="both"/>
      </w:pPr>
      <w:r w:rsidRPr="00F07C09">
        <w:t xml:space="preserve">В целях уточнения муниципального правового акта Златоустовского городского округа, 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F07C09" w:rsidP="009416DA">
      <w:pPr>
        <w:widowControl w:val="0"/>
        <w:ind w:firstLine="709"/>
        <w:jc w:val="both"/>
      </w:pPr>
      <w:r w:rsidRPr="00F07C09">
        <w:t>1.</w:t>
      </w:r>
      <w:r>
        <w:t> </w:t>
      </w:r>
      <w:r w:rsidRPr="00F07C09">
        <w:t xml:space="preserve">В перечень администрируемых кодов бюджетной классификации </w:t>
      </w:r>
      <w:r w:rsidR="00445B34">
        <w:br/>
      </w:r>
      <w:r w:rsidRPr="00F07C09">
        <w:t>по налоговым, неналоговым доходам и межбюджетным трансфертам, утвержденный постановлением Администрации Златоустовского городского округа от 30.12.2025 г. № 499-П/</w:t>
      </w:r>
      <w:proofErr w:type="gramStart"/>
      <w:r w:rsidRPr="00F07C09">
        <w:t>АДМ</w:t>
      </w:r>
      <w:proofErr w:type="gramEnd"/>
      <w:r w:rsidRPr="00F07C09">
        <w:t xml:space="preserve"> «О закреплении полномочий администратора доходов за Администрацией Златоустовского городского округа» (в редакции от 19.02.2026 г. №</w:t>
      </w:r>
      <w:r>
        <w:t xml:space="preserve"> </w:t>
      </w:r>
      <w:r w:rsidRPr="00F07C09">
        <w:t>47-П/</w:t>
      </w:r>
      <w:proofErr w:type="gramStart"/>
      <w:r w:rsidRPr="00F07C09">
        <w:t>АДМ</w:t>
      </w:r>
      <w:proofErr w:type="gramEnd"/>
      <w:r w:rsidRPr="00F07C09">
        <w:t>), внести дополнительные коды бюджетной классификации Российской Федерации: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56"/>
        <w:gridCol w:w="6407"/>
      </w:tblGrid>
      <w:tr w:rsidR="00F07C09" w:rsidRPr="00F07C09" w:rsidTr="00445B34">
        <w:trPr>
          <w:jc w:val="center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09" w:rsidRPr="00F07C09" w:rsidRDefault="00F07C09" w:rsidP="00445B34">
            <w:pPr>
              <w:jc w:val="center"/>
              <w:rPr>
                <w:sz w:val="22"/>
                <w:szCs w:val="22"/>
              </w:rPr>
            </w:pPr>
            <w:r w:rsidRPr="00F07C0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09" w:rsidRPr="00F07C09" w:rsidRDefault="00F07C09" w:rsidP="00445B34">
            <w:pPr>
              <w:jc w:val="center"/>
              <w:rPr>
                <w:sz w:val="22"/>
                <w:szCs w:val="22"/>
              </w:rPr>
            </w:pPr>
            <w:r w:rsidRPr="00F07C09">
              <w:rPr>
                <w:sz w:val="22"/>
                <w:szCs w:val="22"/>
              </w:rPr>
              <w:t>Наименование кода бюджетной классификации</w:t>
            </w:r>
          </w:p>
        </w:tc>
      </w:tr>
      <w:tr w:rsidR="00F07C09" w:rsidRPr="00F07C09" w:rsidTr="00445B34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09" w:rsidRPr="00F07C09" w:rsidRDefault="00F07C09" w:rsidP="00445B3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F07C09">
              <w:rPr>
                <w:sz w:val="22"/>
                <w:szCs w:val="22"/>
              </w:rPr>
              <w:t>112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09" w:rsidRPr="00F07C09" w:rsidRDefault="00F07C09" w:rsidP="00445B34">
            <w:pPr>
              <w:ind w:left="-85" w:right="-85"/>
              <w:contextualSpacing/>
              <w:jc w:val="center"/>
              <w:rPr>
                <w:sz w:val="22"/>
                <w:szCs w:val="22"/>
              </w:rPr>
            </w:pPr>
            <w:r w:rsidRPr="00F07C09">
              <w:rPr>
                <w:sz w:val="22"/>
                <w:szCs w:val="22"/>
              </w:rPr>
              <w:t>2 02 35082 04 0000 150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09" w:rsidRPr="00F07C09" w:rsidRDefault="00F07C09" w:rsidP="00445B34">
            <w:pPr>
              <w:ind w:left="42"/>
              <w:contextualSpacing/>
              <w:jc w:val="both"/>
              <w:rPr>
                <w:sz w:val="22"/>
                <w:szCs w:val="22"/>
              </w:rPr>
            </w:pPr>
            <w:r w:rsidRPr="00F07C09">
              <w:rPr>
                <w:sz w:val="22"/>
                <w:szCs w:val="22"/>
              </w:rPr>
              <w:t xml:space="preserve">Субвенции бюджетам городских округов </w:t>
            </w:r>
            <w:r w:rsidRPr="00F07C09">
              <w:rPr>
                <w:sz w:val="22"/>
                <w:szCs w:val="22"/>
              </w:rPr>
              <w:br/>
              <w:t xml:space="preserve">на обеспечение детей-сирот и детей, оставшихся </w:t>
            </w:r>
            <w:r w:rsidRPr="00445B34">
              <w:rPr>
                <w:sz w:val="22"/>
                <w:szCs w:val="22"/>
              </w:rPr>
              <w:br/>
            </w:r>
            <w:r w:rsidRPr="00F07C09">
              <w:rPr>
                <w:sz w:val="22"/>
                <w:szCs w:val="22"/>
              </w:rPr>
              <w:t xml:space="preserve">без попечения родителей, лиц из числа </w:t>
            </w:r>
            <w:r w:rsidRPr="00F07C09">
              <w:rPr>
                <w:sz w:val="22"/>
                <w:szCs w:val="22"/>
              </w:rPr>
              <w:br/>
              <w:t>детей-сирот и детей, оставшихся без попечения родителей, жилыми помещениями</w:t>
            </w:r>
          </w:p>
        </w:tc>
      </w:tr>
    </w:tbl>
    <w:p w:rsidR="00F07C09" w:rsidRDefault="00F07C09" w:rsidP="00F07C09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F07C09" w:rsidRDefault="00F07C09" w:rsidP="00F07C09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главного бухгалтера Администрации Златоустовского городского округа Князеву О.Н.</w:t>
      </w:r>
    </w:p>
    <w:p w:rsidR="00F07C09" w:rsidRDefault="00F07C09" w:rsidP="00F07C09">
      <w:pPr>
        <w:widowControl w:val="0"/>
        <w:ind w:firstLine="709"/>
        <w:jc w:val="both"/>
      </w:pPr>
      <w:r>
        <w:t>4. Настоящее постановление вступает в силу с момента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445B34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07C09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E33AE2" wp14:editId="4A56A95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45B3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C" w:rsidRDefault="001C3BDC">
      <w:r>
        <w:separator/>
      </w:r>
    </w:p>
  </w:endnote>
  <w:endnote w:type="continuationSeparator" w:id="0">
    <w:p w:rsidR="001C3BDC" w:rsidRDefault="001C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Вр-483630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C" w:rsidRDefault="001C3BDC">
      <w:r>
        <w:separator/>
      </w:r>
    </w:p>
  </w:footnote>
  <w:footnote w:type="continuationSeparator" w:id="0">
    <w:p w:rsidR="001C3BDC" w:rsidRDefault="001C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45B3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3BD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5B34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9B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19FB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7C09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07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07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2026-04-02T08:56:00Z</cp:lastPrinted>
  <dcterms:created xsi:type="dcterms:W3CDTF">2026-04-03T10:14:00Z</dcterms:created>
  <dcterms:modified xsi:type="dcterms:W3CDTF">2026-04-03T10:14:00Z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